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Lucida Sans" w:cs="Lucida Sans" w:eastAsia="Lucida Sans" w:hAnsi="Lucida Sans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Cosa ti offriamo noi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Un ambiente accogliente e dinamico.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Un personale qualificato e attento ai bisogni degli studenti.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La progettazione e la realizzazione di: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9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attività di accoglienza;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9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percorsi di educazione alla salute;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9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attività di monitoraggio, diretto a favorire l</w:t>
      </w:r>
      <w:r w:rsidDel="00000000" w:rsidR="00000000" w:rsidRPr="00000000">
        <w:rPr>
          <w:sz w:val="23"/>
          <w:szCs w:val="23"/>
          <w:rtl w:val="0"/>
        </w:rPr>
        <w:t xml:space="preserve">’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inserimento e l’inclusività anche mediante l’intervento di esperti esterni (es. lo psicologo);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9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interventi didattici e percorsi formativi individualizzati, diretti a favorire l’inserimento e la formazione degli studenti diversamente abili;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9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attività di supporto allo studio, mediante corsi di recupero o lezioni a piccoli gruppi;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9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interventi formativi e di supporto, volti all’integrazione scolastica e al successo formativo degli studenti stranieri;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9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stages professionali relativi all’indirizzo di studi;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9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percorsi flessibili tra scuola e formazione per l’acquisizione di competenze spendibili nel mondo del lavoro;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9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apprendistato di primo livello;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9" w:before="0" w:line="240" w:lineRule="auto"/>
        <w:ind w:left="0" w:right="0" w:firstLine="0"/>
        <w:jc w:val="left"/>
        <w:rPr>
          <w:sz w:val="23"/>
          <w:szCs w:val="23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attività sportive: Centro Sportivo Scolastico </w:t>
      </w:r>
      <w:r w:rsidDel="00000000" w:rsidR="00000000" w:rsidRPr="00000000">
        <w:rPr>
          <w:sz w:val="23"/>
          <w:szCs w:val="23"/>
          <w:rtl w:val="0"/>
        </w:rPr>
        <w:t xml:space="preserve">per partecipare con i ragazzi alle varie attività sportive con le altre scuole nelle diverse discipline.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9" w:before="0" w:line="240" w:lineRule="auto"/>
        <w:ind w:left="0" w:right="0" w:firstLine="0"/>
        <w:jc w:val="left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Coordinatore prof. Zappalà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9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  (</w:t>
      </w:r>
      <w:r w:rsidDel="00000000" w:rsidR="00000000" w:rsidRPr="00000000">
        <w:rPr>
          <w:b w:val="1"/>
          <w:sz w:val="24"/>
          <w:szCs w:val="24"/>
          <w:rtl w:val="0"/>
        </w:rPr>
        <w:t xml:space="preserve">Delibera n. 46 verbale n.2 del Collegio dei Docenti del 17 Settembre 2024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);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9" w:before="0" w:line="240" w:lineRule="auto"/>
        <w:ind w:left="0" w:right="0" w:firstLine="0"/>
        <w:jc w:val="left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9" w:before="0" w:line="240" w:lineRule="auto"/>
        <w:ind w:left="0" w:right="0" w:firstLine="0"/>
        <w:jc w:val="left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9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uscite didattiche di uno o più giorni in Italia e all’estero, volte sia a favorire e sviluppare le conoscenze culturali e linguistiche sia ad acquisire le capacità relazionali e di adattamento;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9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aule dotate di LIM;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laboratorio di Fisica;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92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a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a"/>
          <w:sz w:val="23"/>
          <w:szCs w:val="23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a"/>
          <w:sz w:val="23"/>
          <w:szCs w:val="23"/>
          <w:u w:val="none"/>
          <w:shd w:fill="auto" w:val="clear"/>
          <w:vertAlign w:val="baseline"/>
          <w:rtl w:val="0"/>
        </w:rPr>
        <w:t xml:space="preserve">laboratorio Multimediale;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92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a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a"/>
          <w:sz w:val="23"/>
          <w:szCs w:val="23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a"/>
          <w:sz w:val="23"/>
          <w:szCs w:val="23"/>
          <w:u w:val="none"/>
          <w:shd w:fill="auto" w:val="clear"/>
          <w:vertAlign w:val="baseline"/>
          <w:rtl w:val="0"/>
        </w:rPr>
        <w:t xml:space="preserve">laboratorio di Domotica;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92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a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a"/>
          <w:sz w:val="23"/>
          <w:szCs w:val="23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a"/>
          <w:sz w:val="23"/>
          <w:szCs w:val="23"/>
          <w:u w:val="none"/>
          <w:shd w:fill="auto" w:val="clear"/>
          <w:vertAlign w:val="baseline"/>
          <w:rtl w:val="0"/>
        </w:rPr>
        <w:t xml:space="preserve">laboratorio Disegno, Automazione e PLC;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92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a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a"/>
          <w:sz w:val="23"/>
          <w:szCs w:val="23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a"/>
          <w:sz w:val="23"/>
          <w:szCs w:val="23"/>
          <w:u w:val="none"/>
          <w:shd w:fill="auto" w:val="clear"/>
          <w:vertAlign w:val="baseline"/>
          <w:rtl w:val="0"/>
        </w:rPr>
        <w:t xml:space="preserve">laboratorio di Impianti Elettrici Civili;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92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a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a"/>
          <w:sz w:val="28"/>
          <w:szCs w:val="28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a"/>
          <w:sz w:val="23"/>
          <w:szCs w:val="23"/>
          <w:u w:val="none"/>
          <w:shd w:fill="auto" w:val="clear"/>
          <w:vertAlign w:val="baseline"/>
          <w:rtl w:val="0"/>
        </w:rPr>
        <w:t xml:space="preserve">laboratorio di Impianti Elettromeccanici;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92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a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a"/>
          <w:sz w:val="23"/>
          <w:szCs w:val="23"/>
          <w:u w:val="none"/>
          <w:shd w:fill="auto" w:val="clear"/>
          <w:vertAlign w:val="baseline"/>
          <w:rtl w:val="0"/>
        </w:rPr>
        <w:t xml:space="preserve">laboratorio CAD elettrico;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92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a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a"/>
          <w:sz w:val="23"/>
          <w:szCs w:val="23"/>
          <w:u w:val="none"/>
          <w:shd w:fill="auto" w:val="clear"/>
          <w:vertAlign w:val="baseline"/>
          <w:rtl w:val="0"/>
        </w:rPr>
        <w:t xml:space="preserve">laboratorio CAD meccanico;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92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a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a"/>
          <w:sz w:val="23"/>
          <w:szCs w:val="23"/>
          <w:u w:val="none"/>
          <w:shd w:fill="auto" w:val="clear"/>
          <w:vertAlign w:val="baseline"/>
          <w:rtl w:val="0"/>
        </w:rPr>
        <w:t xml:space="preserve">laboratorio torno tradizionale e torno a controllo numerico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92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a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a"/>
          <w:sz w:val="23"/>
          <w:szCs w:val="23"/>
          <w:u w:val="none"/>
          <w:shd w:fill="auto" w:val="clear"/>
          <w:vertAlign w:val="baseline"/>
          <w:rtl w:val="0"/>
        </w:rPr>
        <w:t xml:space="preserve">ciclo officina;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92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a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a"/>
          <w:sz w:val="23"/>
          <w:szCs w:val="23"/>
          <w:u w:val="none"/>
          <w:shd w:fill="auto" w:val="clear"/>
          <w:vertAlign w:val="baseline"/>
          <w:rtl w:val="0"/>
        </w:rPr>
        <w:t xml:space="preserve">laboratorio di termotecnica;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92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a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a"/>
          <w:sz w:val="23"/>
          <w:szCs w:val="23"/>
          <w:u w:val="none"/>
          <w:shd w:fill="auto" w:val="clear"/>
          <w:vertAlign w:val="baseline"/>
          <w:rtl w:val="0"/>
        </w:rPr>
        <w:t xml:space="preserve">laboratorio di Meccatronica;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92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a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a"/>
          <w:sz w:val="28"/>
          <w:szCs w:val="28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a"/>
          <w:sz w:val="23"/>
          <w:szCs w:val="23"/>
          <w:u w:val="none"/>
          <w:shd w:fill="auto" w:val="clear"/>
          <w:vertAlign w:val="baseline"/>
          <w:rtl w:val="0"/>
        </w:rPr>
        <w:t xml:space="preserve">laboratorio saldature;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92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a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a"/>
          <w:sz w:val="28"/>
          <w:szCs w:val="28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a"/>
          <w:sz w:val="23"/>
          <w:szCs w:val="23"/>
          <w:u w:val="none"/>
          <w:shd w:fill="auto" w:val="clear"/>
          <w:vertAlign w:val="baseline"/>
          <w:rtl w:val="0"/>
        </w:rPr>
        <w:t xml:space="preserve">laboratorio di grafica con 16 postazioni dotate di pc Macintosh, con tavolette per il disegno vettoriale e stampante 3D;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92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a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a"/>
          <w:sz w:val="23"/>
          <w:szCs w:val="23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a"/>
          <w:sz w:val="23"/>
          <w:szCs w:val="23"/>
          <w:u w:val="none"/>
          <w:shd w:fill="auto" w:val="clear"/>
          <w:vertAlign w:val="baseline"/>
          <w:rtl w:val="0"/>
        </w:rPr>
        <w:t xml:space="preserve">laboratorio di informatica;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92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a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a"/>
          <w:sz w:val="23"/>
          <w:szCs w:val="23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a"/>
          <w:sz w:val="23"/>
          <w:szCs w:val="23"/>
          <w:u w:val="none"/>
          <w:shd w:fill="auto" w:val="clear"/>
          <w:vertAlign w:val="baseline"/>
          <w:rtl w:val="0"/>
        </w:rPr>
        <w:t xml:space="preserve">laboratori di informatica dotati di software per ogni tipo di lavoro;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Lucida Sans" w:cs="Lucida Sans" w:eastAsia="Lucida Sans" w:hAnsi="Lucida San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a"/>
          <w:sz w:val="23"/>
          <w:szCs w:val="23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a"/>
          <w:sz w:val="23"/>
          <w:szCs w:val="23"/>
          <w:u w:val="none"/>
          <w:shd w:fill="auto" w:val="clear"/>
          <w:vertAlign w:val="baseline"/>
          <w:rtl w:val="0"/>
        </w:rPr>
        <w:t xml:space="preserve">laboratorio di metodologie operative utilizzato per lo svolgimento dei contenuti tecnico-pratici dell’indirizzo Servizi per la Sanità e l’Assistenza Sociale quali pittura, decoupage, cartonage, stencil, intaglio del legno, rilegatura, realizzazione di libri tattili, utilizzo di materiali di riciclo e recupero.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Lucida Sans" w:cs="Lucida Sans" w:eastAsia="Lucida Sans" w:hAnsi="Lucida San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color w:val="00000a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a"/>
          <w:sz w:val="23"/>
          <w:szCs w:val="23"/>
          <w:u w:val="none"/>
          <w:shd w:fill="auto" w:val="clear"/>
          <w:vertAlign w:val="baseline"/>
          <w:rtl w:val="0"/>
        </w:rPr>
        <w:t xml:space="preserve">A breve verrà attivato anche un laboratorio linguistico</w:t>
      </w:r>
      <w:r w:rsidDel="00000000" w:rsidR="00000000" w:rsidRPr="00000000">
        <w:rPr>
          <w:color w:val="00000a"/>
          <w:sz w:val="23"/>
          <w:szCs w:val="23"/>
          <w:rtl w:val="0"/>
        </w:rPr>
        <w:t xml:space="preserve">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color w:val="00000a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color w:val="00000a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color w:val="00000a"/>
          <w:sz w:val="23"/>
          <w:szCs w:val="23"/>
        </w:rPr>
      </w:pPr>
      <w:r w:rsidDel="00000000" w:rsidR="00000000" w:rsidRPr="00000000">
        <w:rPr>
          <w:rtl w:val="0"/>
        </w:rPr>
      </w:r>
    </w:p>
    <w:sectPr>
      <w:pgSz w:h="17338" w:w="11906" w:orient="portrait"/>
      <w:pgMar w:bottom="162" w:top="832" w:left="623" w:right="356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Lucida San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it-I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>
    <w:name w:val="Normale"/>
    <w:next w:val="Normale"/>
    <w:autoRedefine w:val="0"/>
    <w:hidden w:val="0"/>
    <w:qFormat w:val="0"/>
    <w:pPr>
      <w:suppressAutoHyphens w:val="0"/>
      <w:spacing w:after="160" w:line="256" w:lineRule="auto"/>
      <w:ind w:leftChars="-1" w:rightChars="0" w:firstLineChars="-1"/>
      <w:textDirection w:val="btLr"/>
      <w:textAlignment w:val="top"/>
      <w:outlineLvl w:val="0"/>
    </w:pPr>
    <w:rPr>
      <w:rFonts w:ascii="Calibri" w:cs="Calibri" w:eastAsia="Arial Unicode MS" w:hAnsi="Calibri"/>
      <w:w w:val="100"/>
      <w:kern w:val="1"/>
      <w:position w:val="-1"/>
      <w:sz w:val="22"/>
      <w:szCs w:val="22"/>
      <w:effect w:val="none"/>
      <w:vertAlign w:val="baseline"/>
      <w:cs w:val="0"/>
      <w:em w:val="none"/>
      <w:lang w:bidi="ar-SA" w:eastAsia="ar-SA" w:val="it-IT"/>
    </w:rPr>
  </w:style>
  <w:style w:type="character" w:styleId="Car.predefinitoparagrafo">
    <w:name w:val="Car. predefinito paragrafo"/>
    <w:next w:val="Car.predefinitoparagrafo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ellanormale">
    <w:name w:val="Tabella normale"/>
    <w:next w:val="Tabellanormale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ellanormale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>
    <w:name w:val="Nessun elenco"/>
    <w:next w:val="Nessunelenco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Intestazione1">
    <w:name w:val="Intestazione1"/>
    <w:basedOn w:val="Normale"/>
    <w:next w:val="Corpotesto"/>
    <w:autoRedefine w:val="0"/>
    <w:hidden w:val="0"/>
    <w:qFormat w:val="0"/>
    <w:pPr>
      <w:keepNext w:val="1"/>
      <w:suppressAutoHyphens w:val="0"/>
      <w:spacing w:after="120" w:before="240" w:line="256" w:lineRule="auto"/>
      <w:ind w:leftChars="-1" w:rightChars="0" w:firstLineChars="-1"/>
      <w:textDirection w:val="btLr"/>
      <w:textAlignment w:val="top"/>
      <w:outlineLvl w:val="0"/>
    </w:pPr>
    <w:rPr>
      <w:rFonts w:ascii="Arial" w:cs="Arial Unicode MS" w:eastAsia="Arial Unicode MS" w:hAnsi="Arial"/>
      <w:w w:val="100"/>
      <w:kern w:val="1"/>
      <w:position w:val="-1"/>
      <w:sz w:val="28"/>
      <w:szCs w:val="28"/>
      <w:effect w:val="none"/>
      <w:vertAlign w:val="baseline"/>
      <w:cs w:val="0"/>
      <w:em w:val="none"/>
      <w:lang w:bidi="ar-SA" w:eastAsia="ar-SA" w:val="it-IT"/>
    </w:rPr>
  </w:style>
  <w:style w:type="paragraph" w:styleId="Corpotesto">
    <w:name w:val="Corpo testo"/>
    <w:basedOn w:val="Normale"/>
    <w:next w:val="Corpotesto"/>
    <w:autoRedefine w:val="0"/>
    <w:hidden w:val="0"/>
    <w:qFormat w:val="0"/>
    <w:pPr>
      <w:suppressAutoHyphens w:val="0"/>
      <w:spacing w:after="120" w:before="0" w:line="256" w:lineRule="auto"/>
      <w:ind w:leftChars="-1" w:rightChars="0" w:firstLineChars="-1"/>
      <w:textDirection w:val="btLr"/>
      <w:textAlignment w:val="top"/>
      <w:outlineLvl w:val="0"/>
    </w:pPr>
    <w:rPr>
      <w:rFonts w:ascii="Calibri" w:cs="Calibri" w:eastAsia="Arial Unicode MS" w:hAnsi="Calibri"/>
      <w:w w:val="100"/>
      <w:kern w:val="1"/>
      <w:position w:val="-1"/>
      <w:sz w:val="22"/>
      <w:szCs w:val="22"/>
      <w:effect w:val="none"/>
      <w:vertAlign w:val="baseline"/>
      <w:cs w:val="0"/>
      <w:em w:val="none"/>
      <w:lang w:bidi="ar-SA" w:eastAsia="ar-SA" w:val="it-IT"/>
    </w:rPr>
  </w:style>
  <w:style w:type="paragraph" w:styleId="Elenco">
    <w:name w:val="Elenco"/>
    <w:basedOn w:val="Corpotesto"/>
    <w:next w:val="Elenco"/>
    <w:autoRedefine w:val="0"/>
    <w:hidden w:val="0"/>
    <w:qFormat w:val="0"/>
    <w:pPr>
      <w:suppressAutoHyphens w:val="0"/>
      <w:spacing w:after="120" w:before="0" w:line="256" w:lineRule="auto"/>
      <w:ind w:leftChars="-1" w:rightChars="0" w:firstLineChars="-1"/>
      <w:textDirection w:val="btLr"/>
      <w:textAlignment w:val="top"/>
      <w:outlineLvl w:val="0"/>
    </w:pPr>
    <w:rPr>
      <w:rFonts w:ascii="Calibri" w:cs="Calibri" w:eastAsia="Arial Unicode MS" w:hAnsi="Calibri"/>
      <w:w w:val="100"/>
      <w:kern w:val="1"/>
      <w:position w:val="-1"/>
      <w:sz w:val="22"/>
      <w:szCs w:val="22"/>
      <w:effect w:val="none"/>
      <w:vertAlign w:val="baseline"/>
      <w:cs w:val="0"/>
      <w:em w:val="none"/>
      <w:lang w:bidi="ar-SA" w:eastAsia="ar-SA" w:val="it-IT"/>
    </w:rPr>
  </w:style>
  <w:style w:type="paragraph" w:styleId="Didascalia1">
    <w:name w:val="Didascalia1"/>
    <w:basedOn w:val="Normale"/>
    <w:next w:val="Didascalia1"/>
    <w:autoRedefine w:val="0"/>
    <w:hidden w:val="0"/>
    <w:qFormat w:val="0"/>
    <w:pPr>
      <w:suppressLineNumbers w:val="1"/>
      <w:suppressAutoHyphens w:val="0"/>
      <w:spacing w:after="120" w:before="120" w:line="256" w:lineRule="auto"/>
      <w:ind w:leftChars="-1" w:rightChars="0" w:firstLineChars="-1"/>
      <w:textDirection w:val="btLr"/>
      <w:textAlignment w:val="top"/>
      <w:outlineLvl w:val="0"/>
    </w:pPr>
    <w:rPr>
      <w:rFonts w:ascii="Calibri" w:cs="Calibri" w:eastAsia="Arial Unicode MS" w:hAnsi="Calibri"/>
      <w:i w:val="1"/>
      <w:iCs w:val="1"/>
      <w:w w:val="100"/>
      <w:kern w:val="1"/>
      <w:position w:val="-1"/>
      <w:sz w:val="24"/>
      <w:szCs w:val="24"/>
      <w:effect w:val="none"/>
      <w:vertAlign w:val="baseline"/>
      <w:cs w:val="0"/>
      <w:em w:val="none"/>
      <w:lang w:bidi="ar-SA" w:eastAsia="ar-SA" w:val="it-IT"/>
    </w:rPr>
  </w:style>
  <w:style w:type="paragraph" w:styleId="Indice">
    <w:name w:val="Indice"/>
    <w:basedOn w:val="Normale"/>
    <w:next w:val="Indice"/>
    <w:autoRedefine w:val="0"/>
    <w:hidden w:val="0"/>
    <w:qFormat w:val="0"/>
    <w:pPr>
      <w:suppressLineNumbers w:val="1"/>
      <w:suppressAutoHyphens w:val="0"/>
      <w:spacing w:after="160" w:line="256" w:lineRule="auto"/>
      <w:ind w:leftChars="-1" w:rightChars="0" w:firstLineChars="-1"/>
      <w:textDirection w:val="btLr"/>
      <w:textAlignment w:val="top"/>
      <w:outlineLvl w:val="0"/>
    </w:pPr>
    <w:rPr>
      <w:rFonts w:ascii="Calibri" w:cs="Calibri" w:eastAsia="Arial Unicode MS" w:hAnsi="Calibri"/>
      <w:w w:val="100"/>
      <w:kern w:val="1"/>
      <w:position w:val="-1"/>
      <w:sz w:val="22"/>
      <w:szCs w:val="22"/>
      <w:effect w:val="none"/>
      <w:vertAlign w:val="baseline"/>
      <w:cs w:val="0"/>
      <w:em w:val="none"/>
      <w:lang w:bidi="ar-SA" w:eastAsia="ar-SA" w:val="it-IT"/>
    </w:rPr>
  </w:style>
  <w:style w:type="paragraph" w:styleId="Default">
    <w:name w:val="Default"/>
    <w:next w:val="Default"/>
    <w:autoRedefine w:val="0"/>
    <w:hidden w:val="0"/>
    <w:qFormat w:val="0"/>
    <w:pPr>
      <w:suppressAutoHyphens w:val="0"/>
      <w:spacing w:line="100" w:lineRule="atLeast"/>
      <w:ind w:leftChars="-1" w:rightChars="0" w:firstLineChars="-1"/>
      <w:textDirection w:val="btLr"/>
      <w:textAlignment w:val="top"/>
      <w:outlineLvl w:val="0"/>
    </w:pPr>
    <w:rPr>
      <w:rFonts w:ascii="Lucida Sans Unicode" w:cs="Lucida Sans Unicode" w:eastAsia="Arial Unicode MS" w:hAnsi="Lucida Sans Unicode"/>
      <w:color w:val="000000"/>
      <w:w w:val="100"/>
      <w:kern w:val="1"/>
      <w:position w:val="-1"/>
      <w:sz w:val="24"/>
      <w:szCs w:val="24"/>
      <w:effect w:val="none"/>
      <w:vertAlign w:val="baseline"/>
      <w:cs w:val="0"/>
      <w:em w:val="none"/>
      <w:lang w:bidi="ar-SA" w:eastAsia="ar-SA" w:val="it-I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waW9wjMfqodtEf1KYkzKpHp6AA==">CgMxLjAyCGguZ2pkZ3hzOAByITE1b3VnekI0RFpLYkNOazJfLUNsd2RpeFQxZUNENEtQag==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2021-12-08T10:02:00Z</dcterms:created>
  <dc:creator>Roberto Levati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str>16.0000</vt:lpstr>
  </property>
  <property fmtid="{D5CDD505-2E9C-101B-9397-08002B2CF9AE}" pid="3" name="Company">
    <vt:lpstr>Microsoft</vt:lp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